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DC2" w:rsidRPr="000B02D8" w:rsidRDefault="00636DC2" w:rsidP="00636D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B02D8">
        <w:rPr>
          <w:rFonts w:ascii="Times New Roman" w:hAnsi="Times New Roman" w:cs="Times New Roman"/>
          <w:sz w:val="28"/>
          <w:szCs w:val="28"/>
        </w:rPr>
        <w:t>ЗАДАНИЯ ДЛЯ САМОСТОЯТЕЛЬНОЙ РАБОТЫ</w:t>
      </w:r>
    </w:p>
    <w:p w:rsidR="00636DC2" w:rsidRDefault="00636DC2" w:rsidP="00636DC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636DC2" w:rsidRPr="00636DC2" w:rsidRDefault="00636DC2" w:rsidP="00636DC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36DC2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Pr="00636DC2">
        <w:rPr>
          <w:rFonts w:ascii="Times New Roman" w:hAnsi="Times New Roman" w:cs="Times New Roman"/>
          <w:b/>
          <w:sz w:val="28"/>
          <w:szCs w:val="28"/>
        </w:rPr>
        <w:t>1</w:t>
      </w:r>
      <w:r w:rsidRPr="00636DC2">
        <w:rPr>
          <w:rFonts w:ascii="Times New Roman" w:hAnsi="Times New Roman" w:cs="Times New Roman"/>
          <w:b/>
          <w:sz w:val="28"/>
          <w:szCs w:val="28"/>
        </w:rPr>
        <w:t xml:space="preserve"> Построение графика зависимости осадки фундамента от нагрузки при наличии армирующих стержней в основании </w:t>
      </w:r>
    </w:p>
    <w:p w:rsidR="00636DC2" w:rsidRDefault="00636DC2" w:rsidP="00636D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36DC2">
        <w:rPr>
          <w:rFonts w:ascii="Times New Roman" w:hAnsi="Times New Roman" w:cs="Times New Roman"/>
          <w:sz w:val="28"/>
          <w:szCs w:val="28"/>
        </w:rPr>
        <w:t xml:space="preserve">План занятия: 1. Решение практической задачи по теме занятия. </w:t>
      </w:r>
    </w:p>
    <w:p w:rsidR="00636DC2" w:rsidRDefault="00636DC2" w:rsidP="00636D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36DC2">
        <w:rPr>
          <w:rFonts w:ascii="Times New Roman" w:hAnsi="Times New Roman" w:cs="Times New Roman"/>
          <w:sz w:val="28"/>
          <w:szCs w:val="28"/>
        </w:rPr>
        <w:t xml:space="preserve">Задача. Построить график зависимости осадки ленточного фундамента от нагрузки S </w:t>
      </w:r>
      <w:r w:rsidRPr="00636DC2">
        <w:rPr>
          <w:rFonts w:ascii="Times New Roman" w:hAnsi="Times New Roman" w:cs="Times New Roman"/>
          <w:sz w:val="28"/>
          <w:szCs w:val="28"/>
        </w:rPr>
        <w:sym w:font="Symbol" w:char="F03D"/>
      </w:r>
      <w:r w:rsidRPr="00636DC2">
        <w:rPr>
          <w:rFonts w:ascii="Times New Roman" w:hAnsi="Times New Roman" w:cs="Times New Roman"/>
          <w:sz w:val="28"/>
          <w:szCs w:val="28"/>
        </w:rPr>
        <w:t xml:space="preserve"> f (P) по результатам численного расчета основания методом конечных элементов (МКЭ). Рассматривается ленточный фундамент шириной b=2 м и глубиной заложения d=1,5 м, загружаемый сосредоточенной силой N (в расчете на 1 м длины фундамента). Основанием фундамента является </w:t>
      </w:r>
      <w:proofErr w:type="spellStart"/>
      <w:r w:rsidRPr="00636DC2">
        <w:rPr>
          <w:rFonts w:ascii="Times New Roman" w:hAnsi="Times New Roman" w:cs="Times New Roman"/>
          <w:sz w:val="28"/>
          <w:szCs w:val="28"/>
        </w:rPr>
        <w:t>мягкопластичный</w:t>
      </w:r>
      <w:proofErr w:type="spellEnd"/>
      <w:r w:rsidRPr="00636DC2">
        <w:rPr>
          <w:rFonts w:ascii="Times New Roman" w:hAnsi="Times New Roman" w:cs="Times New Roman"/>
          <w:sz w:val="28"/>
          <w:szCs w:val="28"/>
        </w:rPr>
        <w:t xml:space="preserve"> пылеватый суглинок со следующими характеристиками: Е=50000 кПа; </w:t>
      </w:r>
      <w:r w:rsidRPr="00636DC2">
        <w:rPr>
          <w:rFonts w:ascii="Times New Roman" w:hAnsi="Times New Roman" w:cs="Times New Roman"/>
          <w:sz w:val="28"/>
          <w:szCs w:val="28"/>
        </w:rPr>
        <w:sym w:font="Symbol" w:char="F06E"/>
      </w:r>
      <w:r w:rsidRPr="00636DC2">
        <w:rPr>
          <w:rFonts w:ascii="Times New Roman" w:hAnsi="Times New Roman" w:cs="Times New Roman"/>
          <w:sz w:val="28"/>
          <w:szCs w:val="28"/>
        </w:rPr>
        <w:t xml:space="preserve"> </w:t>
      </w:r>
      <w:r w:rsidRPr="00636DC2">
        <w:rPr>
          <w:rFonts w:ascii="Times New Roman" w:hAnsi="Times New Roman" w:cs="Times New Roman"/>
          <w:sz w:val="28"/>
          <w:szCs w:val="28"/>
        </w:rPr>
        <w:sym w:font="Symbol" w:char="F03D"/>
      </w:r>
      <w:r w:rsidRPr="00636DC2">
        <w:rPr>
          <w:rFonts w:ascii="Times New Roman" w:hAnsi="Times New Roman" w:cs="Times New Roman"/>
          <w:sz w:val="28"/>
          <w:szCs w:val="28"/>
        </w:rPr>
        <w:t>0,4</w:t>
      </w:r>
      <w:proofErr w:type="gramStart"/>
      <w:r w:rsidRPr="00636DC2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636DC2">
        <w:rPr>
          <w:rFonts w:ascii="Times New Roman" w:hAnsi="Times New Roman" w:cs="Times New Roman"/>
          <w:sz w:val="28"/>
          <w:szCs w:val="28"/>
        </w:rPr>
        <w:t xml:space="preserve"> </w:t>
      </w:r>
      <w:r w:rsidRPr="00636DC2">
        <w:rPr>
          <w:rFonts w:ascii="Times New Roman" w:hAnsi="Times New Roman" w:cs="Times New Roman"/>
          <w:sz w:val="28"/>
          <w:szCs w:val="28"/>
        </w:rPr>
        <w:sym w:font="Symbol" w:char="F067"/>
      </w:r>
      <w:r w:rsidRPr="00636DC2">
        <w:rPr>
          <w:rFonts w:ascii="Times New Roman" w:hAnsi="Times New Roman" w:cs="Times New Roman"/>
          <w:sz w:val="28"/>
          <w:szCs w:val="28"/>
        </w:rPr>
        <w:t xml:space="preserve"> </w:t>
      </w:r>
      <w:r w:rsidRPr="00636DC2">
        <w:rPr>
          <w:rFonts w:ascii="Times New Roman" w:hAnsi="Times New Roman" w:cs="Times New Roman"/>
          <w:sz w:val="28"/>
          <w:szCs w:val="28"/>
        </w:rPr>
        <w:sym w:font="Symbol" w:char="F03D"/>
      </w:r>
      <w:r w:rsidRPr="00636DC2">
        <w:rPr>
          <w:rFonts w:ascii="Times New Roman" w:hAnsi="Times New Roman" w:cs="Times New Roman"/>
          <w:sz w:val="28"/>
          <w:szCs w:val="28"/>
        </w:rPr>
        <w:t>19 кН/м</w:t>
      </w:r>
      <w:r w:rsidRPr="00636DC2">
        <w:rPr>
          <w:rFonts w:ascii="Times New Roman" w:hAnsi="Times New Roman" w:cs="Times New Roman"/>
          <w:sz w:val="28"/>
          <w:szCs w:val="28"/>
          <w:vertAlign w:val="superscript"/>
        </w:rPr>
        <w:t xml:space="preserve"> 3</w:t>
      </w:r>
      <w:r w:rsidRPr="00636DC2">
        <w:rPr>
          <w:rFonts w:ascii="Times New Roman" w:hAnsi="Times New Roman" w:cs="Times New Roman"/>
          <w:sz w:val="28"/>
          <w:szCs w:val="28"/>
        </w:rPr>
        <w:t xml:space="preserve"> ; С=10 кПа; </w:t>
      </w:r>
      <w:r w:rsidRPr="00636DC2">
        <w:rPr>
          <w:rFonts w:ascii="Times New Roman" w:hAnsi="Times New Roman" w:cs="Times New Roman"/>
          <w:sz w:val="28"/>
          <w:szCs w:val="28"/>
        </w:rPr>
        <w:sym w:font="Symbol" w:char="F06A"/>
      </w:r>
      <w:r w:rsidRPr="00636DC2">
        <w:rPr>
          <w:rFonts w:ascii="Times New Roman" w:hAnsi="Times New Roman" w:cs="Times New Roman"/>
          <w:sz w:val="28"/>
          <w:szCs w:val="28"/>
        </w:rPr>
        <w:t xml:space="preserve"> </w:t>
      </w:r>
      <w:r w:rsidRPr="00636DC2">
        <w:rPr>
          <w:rFonts w:ascii="Times New Roman" w:hAnsi="Times New Roman" w:cs="Times New Roman"/>
          <w:sz w:val="28"/>
          <w:szCs w:val="28"/>
        </w:rPr>
        <w:sym w:font="Symbol" w:char="F03D"/>
      </w:r>
      <w:r w:rsidRPr="00636DC2">
        <w:rPr>
          <w:rFonts w:ascii="Times New Roman" w:hAnsi="Times New Roman" w:cs="Times New Roman"/>
          <w:sz w:val="28"/>
          <w:szCs w:val="28"/>
        </w:rPr>
        <w:t>10</w:t>
      </w:r>
      <w:r w:rsidRPr="00636DC2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636DC2">
        <w:rPr>
          <w:rFonts w:ascii="Times New Roman" w:hAnsi="Times New Roman" w:cs="Times New Roman"/>
          <w:sz w:val="28"/>
          <w:szCs w:val="28"/>
        </w:rPr>
        <w:t xml:space="preserve"> . Материал фундамента – бетон со следующими характеристиками: Е=20000000 кПа; </w:t>
      </w:r>
      <w:r w:rsidRPr="00636DC2">
        <w:rPr>
          <w:rFonts w:ascii="Times New Roman" w:hAnsi="Times New Roman" w:cs="Times New Roman"/>
          <w:sz w:val="28"/>
          <w:szCs w:val="28"/>
        </w:rPr>
        <w:sym w:font="Symbol" w:char="F06E"/>
      </w:r>
      <w:r w:rsidRPr="00636DC2">
        <w:rPr>
          <w:rFonts w:ascii="Times New Roman" w:hAnsi="Times New Roman" w:cs="Times New Roman"/>
          <w:sz w:val="28"/>
          <w:szCs w:val="28"/>
        </w:rPr>
        <w:t xml:space="preserve"> </w:t>
      </w:r>
      <w:r w:rsidRPr="00636DC2">
        <w:rPr>
          <w:rFonts w:ascii="Times New Roman" w:hAnsi="Times New Roman" w:cs="Times New Roman"/>
          <w:sz w:val="28"/>
          <w:szCs w:val="28"/>
        </w:rPr>
        <w:sym w:font="Symbol" w:char="F03D"/>
      </w:r>
      <w:r w:rsidRPr="00636DC2">
        <w:rPr>
          <w:rFonts w:ascii="Times New Roman" w:hAnsi="Times New Roman" w:cs="Times New Roman"/>
          <w:sz w:val="28"/>
          <w:szCs w:val="28"/>
        </w:rPr>
        <w:t xml:space="preserve">0,3; </w:t>
      </w:r>
      <w:r w:rsidRPr="00636DC2">
        <w:rPr>
          <w:rFonts w:ascii="Times New Roman" w:hAnsi="Times New Roman" w:cs="Times New Roman"/>
          <w:sz w:val="28"/>
          <w:szCs w:val="28"/>
        </w:rPr>
        <w:sym w:font="Symbol" w:char="F067"/>
      </w:r>
      <w:r w:rsidRPr="00636DC2">
        <w:rPr>
          <w:rFonts w:ascii="Times New Roman" w:hAnsi="Times New Roman" w:cs="Times New Roman"/>
          <w:sz w:val="28"/>
          <w:szCs w:val="28"/>
        </w:rPr>
        <w:t xml:space="preserve"> </w:t>
      </w:r>
      <w:r w:rsidRPr="00636DC2">
        <w:rPr>
          <w:rFonts w:ascii="Times New Roman" w:hAnsi="Times New Roman" w:cs="Times New Roman"/>
          <w:sz w:val="28"/>
          <w:szCs w:val="28"/>
        </w:rPr>
        <w:sym w:font="Symbol" w:char="F03D"/>
      </w:r>
      <w:r w:rsidRPr="00636DC2">
        <w:rPr>
          <w:rFonts w:ascii="Times New Roman" w:hAnsi="Times New Roman" w:cs="Times New Roman"/>
          <w:sz w:val="28"/>
          <w:szCs w:val="28"/>
        </w:rPr>
        <w:t>22 кН/м</w:t>
      </w:r>
      <w:r w:rsidRPr="00636DC2">
        <w:rPr>
          <w:rFonts w:ascii="Times New Roman" w:hAnsi="Times New Roman" w:cs="Times New Roman"/>
          <w:sz w:val="28"/>
          <w:szCs w:val="28"/>
          <w:vertAlign w:val="superscript"/>
        </w:rPr>
        <w:t xml:space="preserve"> 3</w:t>
      </w:r>
      <w:proofErr w:type="gramStart"/>
      <w:r w:rsidRPr="00636DC2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636DC2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Pr="00636DC2">
        <w:rPr>
          <w:rFonts w:ascii="Times New Roman" w:hAnsi="Times New Roman" w:cs="Times New Roman"/>
          <w:sz w:val="28"/>
          <w:szCs w:val="28"/>
        </w:rPr>
        <w:t xml:space="preserve"> С=5000 кПа; </w:t>
      </w:r>
      <w:r w:rsidRPr="00636DC2">
        <w:rPr>
          <w:rFonts w:ascii="Times New Roman" w:hAnsi="Times New Roman" w:cs="Times New Roman"/>
          <w:sz w:val="28"/>
          <w:szCs w:val="28"/>
        </w:rPr>
        <w:sym w:font="Symbol" w:char="F06A"/>
      </w:r>
      <w:r w:rsidRPr="00636DC2">
        <w:rPr>
          <w:rFonts w:ascii="Times New Roman" w:hAnsi="Times New Roman" w:cs="Times New Roman"/>
          <w:sz w:val="28"/>
          <w:szCs w:val="28"/>
        </w:rPr>
        <w:t xml:space="preserve"> </w:t>
      </w:r>
      <w:r w:rsidRPr="00636DC2">
        <w:rPr>
          <w:rFonts w:ascii="Times New Roman" w:hAnsi="Times New Roman" w:cs="Times New Roman"/>
          <w:sz w:val="28"/>
          <w:szCs w:val="28"/>
        </w:rPr>
        <w:sym w:font="Symbol" w:char="F03D"/>
      </w:r>
      <w:r w:rsidRPr="00636DC2">
        <w:rPr>
          <w:rFonts w:ascii="Times New Roman" w:hAnsi="Times New Roman" w:cs="Times New Roman"/>
          <w:sz w:val="28"/>
          <w:szCs w:val="28"/>
        </w:rPr>
        <w:t>35</w:t>
      </w:r>
      <w:r w:rsidRPr="00636DC2">
        <w:rPr>
          <w:rFonts w:ascii="Times New Roman" w:hAnsi="Times New Roman" w:cs="Times New Roman"/>
          <w:sz w:val="28"/>
          <w:szCs w:val="28"/>
          <w:vertAlign w:val="superscript"/>
        </w:rPr>
        <w:t>0</w:t>
      </w:r>
      <w:r w:rsidRPr="00636DC2">
        <w:rPr>
          <w:rFonts w:ascii="Times New Roman" w:hAnsi="Times New Roman" w:cs="Times New Roman"/>
          <w:sz w:val="28"/>
          <w:szCs w:val="28"/>
        </w:rPr>
        <w:t xml:space="preserve"> . Металлические стержни длиной 4 м, диаметром 20 мм установлены с шагом 10 см на глубине 1 м ниже подошвы фундамента. </w:t>
      </w:r>
    </w:p>
    <w:p w:rsidR="00636DC2" w:rsidRDefault="00636DC2" w:rsidP="00636D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36DC2">
        <w:rPr>
          <w:rFonts w:ascii="Times New Roman" w:hAnsi="Times New Roman" w:cs="Times New Roman"/>
          <w:sz w:val="28"/>
          <w:szCs w:val="28"/>
        </w:rPr>
        <w:t>Механические и геометрические характеристики стержней: модуль упругости</w:t>
      </w:r>
      <w:proofErr w:type="gramStart"/>
      <w:r w:rsidRPr="00636DC2">
        <w:rPr>
          <w:rFonts w:ascii="Times New Roman" w:hAnsi="Times New Roman" w:cs="Times New Roman"/>
          <w:sz w:val="28"/>
          <w:szCs w:val="28"/>
        </w:rPr>
        <w:t xml:space="preserve"> Е</w:t>
      </w:r>
      <w:proofErr w:type="gramEnd"/>
      <w:r w:rsidRPr="00636DC2">
        <w:rPr>
          <w:rFonts w:ascii="Times New Roman" w:hAnsi="Times New Roman" w:cs="Times New Roman"/>
          <w:sz w:val="28"/>
          <w:szCs w:val="28"/>
        </w:rPr>
        <w:t>=24*10</w:t>
      </w:r>
      <w:r w:rsidRPr="00636DC2">
        <w:rPr>
          <w:rFonts w:ascii="Times New Roman" w:hAnsi="Times New Roman" w:cs="Times New Roman"/>
          <w:sz w:val="28"/>
          <w:szCs w:val="28"/>
          <w:vertAlign w:val="superscript"/>
        </w:rPr>
        <w:t>7</w:t>
      </w:r>
      <w:r w:rsidRPr="00636DC2">
        <w:rPr>
          <w:rFonts w:ascii="Times New Roman" w:hAnsi="Times New Roman" w:cs="Times New Roman"/>
          <w:sz w:val="28"/>
          <w:szCs w:val="28"/>
        </w:rPr>
        <w:t xml:space="preserve"> кПа, площад</w:t>
      </w:r>
      <w:r>
        <w:rPr>
          <w:rFonts w:ascii="Times New Roman" w:hAnsi="Times New Roman" w:cs="Times New Roman"/>
          <w:sz w:val="28"/>
          <w:szCs w:val="28"/>
        </w:rPr>
        <w:t>ь поперечного сечения А=31,4*10</w:t>
      </w:r>
      <w:r w:rsidRPr="00636DC2">
        <w:rPr>
          <w:rFonts w:ascii="Times New Roman" w:hAnsi="Times New Roman" w:cs="Times New Roman"/>
          <w:sz w:val="28"/>
          <w:szCs w:val="28"/>
          <w:vertAlign w:val="superscript"/>
        </w:rPr>
        <w:sym w:font="Symbol" w:char="F02D"/>
      </w:r>
      <w:r w:rsidRPr="00636DC2">
        <w:rPr>
          <w:rFonts w:ascii="Times New Roman" w:hAnsi="Times New Roman" w:cs="Times New Roman"/>
          <w:sz w:val="28"/>
          <w:szCs w:val="28"/>
          <w:vertAlign w:val="superscript"/>
        </w:rPr>
        <w:t xml:space="preserve"> 5</w:t>
      </w:r>
      <w:r w:rsidRPr="00636DC2">
        <w:rPr>
          <w:rFonts w:ascii="Times New Roman" w:hAnsi="Times New Roman" w:cs="Times New Roman"/>
          <w:sz w:val="28"/>
          <w:szCs w:val="28"/>
        </w:rPr>
        <w:t xml:space="preserve"> м </w:t>
      </w:r>
      <w:r w:rsidRPr="00636DC2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636DC2">
        <w:rPr>
          <w:rFonts w:ascii="Times New Roman" w:hAnsi="Times New Roman" w:cs="Times New Roman"/>
          <w:sz w:val="28"/>
          <w:szCs w:val="28"/>
        </w:rPr>
        <w:t xml:space="preserve"> , момент инерции сечения стержня </w:t>
      </w:r>
      <w:r>
        <w:t>J</w:t>
      </w:r>
      <w:r w:rsidRPr="00636DC2">
        <w:t>=</w:t>
      </w:r>
      <w:r>
        <w:t xml:space="preserve"> 7 *10</w:t>
      </w:r>
      <w:r w:rsidRPr="00636DC2">
        <w:rPr>
          <w:vertAlign w:val="superscript"/>
        </w:rPr>
        <w:t>9</w:t>
      </w:r>
      <w:r w:rsidRPr="00636DC2">
        <w:t xml:space="preserve"> </w:t>
      </w:r>
      <w:r>
        <w:t xml:space="preserve"> м</w:t>
      </w:r>
      <w:r w:rsidRPr="00636DC2">
        <w:rPr>
          <w:vertAlign w:val="superscript"/>
        </w:rPr>
        <w:t>4</w:t>
      </w:r>
      <w:r w:rsidRPr="00636DC2">
        <w:rPr>
          <w:rFonts w:ascii="Times New Roman" w:hAnsi="Times New Roman" w:cs="Times New Roman"/>
          <w:sz w:val="28"/>
          <w:szCs w:val="28"/>
        </w:rPr>
        <w:t xml:space="preserve"> . </w:t>
      </w:r>
    </w:p>
    <w:p w:rsidR="009043F8" w:rsidRPr="009043F8" w:rsidRDefault="009043F8" w:rsidP="00636D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36DC2" w:rsidRPr="009043F8" w:rsidRDefault="00636DC2" w:rsidP="00636DC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043F8">
        <w:rPr>
          <w:rFonts w:ascii="Times New Roman" w:hAnsi="Times New Roman" w:cs="Times New Roman"/>
          <w:b/>
          <w:sz w:val="28"/>
          <w:szCs w:val="28"/>
        </w:rPr>
        <w:t>Таблица - Варианты исходных данных для задачи</w:t>
      </w:r>
    </w:p>
    <w:tbl>
      <w:tblPr>
        <w:tblStyle w:val="a3"/>
        <w:tblW w:w="9464" w:type="dxa"/>
        <w:tblLook w:val="04A0" w:firstRow="1" w:lastRow="0" w:firstColumn="1" w:lastColumn="0" w:noHBand="0" w:noVBand="1"/>
      </w:tblPr>
      <w:tblGrid>
        <w:gridCol w:w="1247"/>
        <w:gridCol w:w="924"/>
        <w:gridCol w:w="924"/>
        <w:gridCol w:w="925"/>
        <w:gridCol w:w="766"/>
        <w:gridCol w:w="709"/>
        <w:gridCol w:w="759"/>
        <w:gridCol w:w="826"/>
        <w:gridCol w:w="636"/>
        <w:gridCol w:w="897"/>
        <w:gridCol w:w="851"/>
      </w:tblGrid>
      <w:tr w:rsidR="00636DC2" w:rsidTr="00636DC2">
        <w:tc>
          <w:tcPr>
            <w:tcW w:w="1247" w:type="dxa"/>
            <w:vMerge w:val="restart"/>
          </w:tcPr>
          <w:p w:rsid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DC2">
              <w:rPr>
                <w:rFonts w:ascii="Times New Roman" w:hAnsi="Times New Roman" w:cs="Times New Roman"/>
                <w:szCs w:val="28"/>
              </w:rPr>
              <w:t>Нагрузка на фундамент</w:t>
            </w:r>
          </w:p>
        </w:tc>
        <w:tc>
          <w:tcPr>
            <w:tcW w:w="8217" w:type="dxa"/>
            <w:gridSpan w:val="10"/>
          </w:tcPr>
          <w:p w:rsidR="00636DC2" w:rsidRDefault="00636DC2" w:rsidP="00636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6DC2">
              <w:rPr>
                <w:rFonts w:ascii="Times New Roman" w:hAnsi="Times New Roman" w:cs="Times New Roman"/>
                <w:sz w:val="24"/>
                <w:szCs w:val="28"/>
              </w:rPr>
              <w:t>Последняя цифра зачетной книжки</w:t>
            </w:r>
          </w:p>
        </w:tc>
      </w:tr>
      <w:tr w:rsidR="00636DC2" w:rsidTr="00636DC2">
        <w:tc>
          <w:tcPr>
            <w:tcW w:w="1247" w:type="dxa"/>
            <w:vMerge/>
          </w:tcPr>
          <w:p w:rsid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24" w:type="dxa"/>
          </w:tcPr>
          <w:p w:rsid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DC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924" w:type="dxa"/>
          </w:tcPr>
          <w:p w:rsid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DC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25" w:type="dxa"/>
          </w:tcPr>
          <w:p w:rsidR="00636DC2" w:rsidRP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766" w:type="dxa"/>
          </w:tcPr>
          <w:p w:rsidR="00636DC2" w:rsidRP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709" w:type="dxa"/>
          </w:tcPr>
          <w:p w:rsidR="00636DC2" w:rsidRP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759" w:type="dxa"/>
          </w:tcPr>
          <w:p w:rsidR="00636DC2" w:rsidRP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  <w:bookmarkStart w:id="0" w:name="_GoBack"/>
            <w:bookmarkEnd w:id="0"/>
          </w:p>
        </w:tc>
        <w:tc>
          <w:tcPr>
            <w:tcW w:w="826" w:type="dxa"/>
          </w:tcPr>
          <w:p w:rsidR="00636DC2" w:rsidRP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  <w:tc>
          <w:tcPr>
            <w:tcW w:w="636" w:type="dxa"/>
          </w:tcPr>
          <w:p w:rsidR="00636DC2" w:rsidRP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  <w:tc>
          <w:tcPr>
            <w:tcW w:w="897" w:type="dxa"/>
          </w:tcPr>
          <w:p w:rsidR="00636DC2" w:rsidRP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  <w:tc>
          <w:tcPr>
            <w:tcW w:w="851" w:type="dxa"/>
          </w:tcPr>
          <w:p w:rsidR="00636DC2" w:rsidRP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636DC2" w:rsidTr="00636DC2">
        <w:tc>
          <w:tcPr>
            <w:tcW w:w="1247" w:type="dxa"/>
          </w:tcPr>
          <w:p w:rsid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DC2">
              <w:rPr>
                <w:rFonts w:ascii="Times New Roman" w:hAnsi="Times New Roman" w:cs="Times New Roman"/>
                <w:sz w:val="28"/>
                <w:szCs w:val="28"/>
              </w:rPr>
              <w:t>N, кН</w:t>
            </w:r>
          </w:p>
        </w:tc>
        <w:tc>
          <w:tcPr>
            <w:tcW w:w="924" w:type="dxa"/>
          </w:tcPr>
          <w:p w:rsid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DC2">
              <w:rPr>
                <w:rFonts w:ascii="Times New Roman" w:hAnsi="Times New Roman" w:cs="Times New Roman"/>
                <w:sz w:val="28"/>
                <w:szCs w:val="28"/>
              </w:rPr>
              <w:t>600</w:t>
            </w:r>
          </w:p>
        </w:tc>
        <w:tc>
          <w:tcPr>
            <w:tcW w:w="924" w:type="dxa"/>
          </w:tcPr>
          <w:p w:rsid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DC2">
              <w:rPr>
                <w:rFonts w:ascii="Times New Roman" w:hAnsi="Times New Roman" w:cs="Times New Roman"/>
                <w:sz w:val="28"/>
                <w:szCs w:val="28"/>
              </w:rPr>
              <w:t>650</w:t>
            </w:r>
          </w:p>
        </w:tc>
        <w:tc>
          <w:tcPr>
            <w:tcW w:w="925" w:type="dxa"/>
          </w:tcPr>
          <w:p w:rsid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DC2">
              <w:rPr>
                <w:rFonts w:ascii="Times New Roman" w:hAnsi="Times New Roman" w:cs="Times New Roman"/>
                <w:sz w:val="28"/>
                <w:szCs w:val="28"/>
              </w:rPr>
              <w:t>700</w:t>
            </w:r>
          </w:p>
        </w:tc>
        <w:tc>
          <w:tcPr>
            <w:tcW w:w="766" w:type="dxa"/>
          </w:tcPr>
          <w:p w:rsid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DC2">
              <w:rPr>
                <w:rFonts w:ascii="Times New Roman" w:hAnsi="Times New Roman" w:cs="Times New Roman"/>
                <w:sz w:val="28"/>
                <w:szCs w:val="28"/>
              </w:rPr>
              <w:t>750</w:t>
            </w:r>
          </w:p>
        </w:tc>
        <w:tc>
          <w:tcPr>
            <w:tcW w:w="709" w:type="dxa"/>
          </w:tcPr>
          <w:p w:rsid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DC2">
              <w:rPr>
                <w:rFonts w:ascii="Times New Roman" w:hAnsi="Times New Roman" w:cs="Times New Roman"/>
                <w:sz w:val="28"/>
                <w:szCs w:val="28"/>
              </w:rPr>
              <w:t>800</w:t>
            </w:r>
          </w:p>
        </w:tc>
        <w:tc>
          <w:tcPr>
            <w:tcW w:w="759" w:type="dxa"/>
          </w:tcPr>
          <w:p w:rsid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DC2">
              <w:rPr>
                <w:rFonts w:ascii="Times New Roman" w:hAnsi="Times New Roman" w:cs="Times New Roman"/>
                <w:sz w:val="28"/>
                <w:szCs w:val="28"/>
              </w:rPr>
              <w:t>850</w:t>
            </w:r>
          </w:p>
        </w:tc>
        <w:tc>
          <w:tcPr>
            <w:tcW w:w="826" w:type="dxa"/>
          </w:tcPr>
          <w:p w:rsid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DC2">
              <w:rPr>
                <w:rFonts w:ascii="Times New Roman" w:hAnsi="Times New Roman" w:cs="Times New Roman"/>
                <w:sz w:val="28"/>
                <w:szCs w:val="28"/>
              </w:rPr>
              <w:t>900</w:t>
            </w:r>
          </w:p>
        </w:tc>
        <w:tc>
          <w:tcPr>
            <w:tcW w:w="636" w:type="dxa"/>
          </w:tcPr>
          <w:p w:rsid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DC2">
              <w:rPr>
                <w:rFonts w:ascii="Times New Roman" w:hAnsi="Times New Roman" w:cs="Times New Roman"/>
                <w:sz w:val="28"/>
                <w:szCs w:val="28"/>
              </w:rPr>
              <w:t>950</w:t>
            </w:r>
          </w:p>
        </w:tc>
        <w:tc>
          <w:tcPr>
            <w:tcW w:w="897" w:type="dxa"/>
          </w:tcPr>
          <w:p w:rsidR="00636DC2" w:rsidRDefault="00636DC2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36DC2">
              <w:rPr>
                <w:rFonts w:ascii="Times New Roman" w:hAnsi="Times New Roman" w:cs="Times New Roman"/>
                <w:sz w:val="28"/>
                <w:szCs w:val="28"/>
              </w:rPr>
              <w:t>1000</w:t>
            </w:r>
          </w:p>
        </w:tc>
        <w:tc>
          <w:tcPr>
            <w:tcW w:w="851" w:type="dxa"/>
          </w:tcPr>
          <w:p w:rsidR="00636DC2" w:rsidRPr="009043F8" w:rsidRDefault="009043F8" w:rsidP="00636DC2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1050</w:t>
            </w:r>
          </w:p>
        </w:tc>
      </w:tr>
    </w:tbl>
    <w:p w:rsidR="009043F8" w:rsidRDefault="009043F8" w:rsidP="00636D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36DC2" w:rsidRPr="00636DC2" w:rsidRDefault="00636DC2" w:rsidP="00636D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DC2">
        <w:rPr>
          <w:rFonts w:ascii="Times New Roman" w:hAnsi="Times New Roman" w:cs="Times New Roman"/>
          <w:sz w:val="28"/>
          <w:szCs w:val="28"/>
        </w:rPr>
        <w:t>Примечание: решение задачи выполняется МКЭ по учебной программе «</w:t>
      </w:r>
      <w:proofErr w:type="spellStart"/>
      <w:r w:rsidRPr="00636DC2">
        <w:rPr>
          <w:rFonts w:ascii="Times New Roman" w:hAnsi="Times New Roman" w:cs="Times New Roman"/>
          <w:sz w:val="28"/>
          <w:szCs w:val="28"/>
        </w:rPr>
        <w:t>Геомеханика</w:t>
      </w:r>
      <w:proofErr w:type="spellEnd"/>
      <w:r w:rsidRPr="00636DC2">
        <w:rPr>
          <w:rFonts w:ascii="Times New Roman" w:hAnsi="Times New Roman" w:cs="Times New Roman"/>
          <w:sz w:val="28"/>
          <w:szCs w:val="28"/>
        </w:rPr>
        <w:t xml:space="preserve">; приложение нагрузки к фундаменту осуществляется ступенями. </w:t>
      </w:r>
    </w:p>
    <w:p w:rsidR="00636DC2" w:rsidRDefault="00636DC2" w:rsidP="00636D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36DC2">
        <w:rPr>
          <w:rFonts w:ascii="Times New Roman" w:hAnsi="Times New Roman" w:cs="Times New Roman"/>
          <w:sz w:val="28"/>
          <w:szCs w:val="28"/>
        </w:rPr>
        <w:t xml:space="preserve">Рекомендуемая литература </w:t>
      </w:r>
    </w:p>
    <w:p w:rsidR="00636DC2" w:rsidRDefault="00636DC2" w:rsidP="00636D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36DC2">
        <w:rPr>
          <w:rFonts w:ascii="Times New Roman" w:hAnsi="Times New Roman" w:cs="Times New Roman"/>
          <w:sz w:val="28"/>
          <w:szCs w:val="28"/>
        </w:rPr>
        <w:t xml:space="preserve">1. Далматов Б.И., </w:t>
      </w:r>
      <w:proofErr w:type="spellStart"/>
      <w:r w:rsidRPr="00636DC2">
        <w:rPr>
          <w:rFonts w:ascii="Times New Roman" w:hAnsi="Times New Roman" w:cs="Times New Roman"/>
          <w:sz w:val="28"/>
          <w:szCs w:val="28"/>
        </w:rPr>
        <w:t>Бронин</w:t>
      </w:r>
      <w:proofErr w:type="spellEnd"/>
      <w:r w:rsidRPr="00636DC2">
        <w:rPr>
          <w:rFonts w:ascii="Times New Roman" w:hAnsi="Times New Roman" w:cs="Times New Roman"/>
          <w:sz w:val="28"/>
          <w:szCs w:val="28"/>
        </w:rPr>
        <w:t xml:space="preserve"> В.Н., Голли А. В. И др. Проектирование фундаментов зданий и подземных сооружений. – М.: Изд-во АСВ. – 2001. – С. 402-430. </w:t>
      </w:r>
    </w:p>
    <w:p w:rsidR="00503591" w:rsidRPr="00636DC2" w:rsidRDefault="00636DC2" w:rsidP="00636DC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36DC2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r w:rsidRPr="00636DC2">
        <w:rPr>
          <w:rFonts w:ascii="Times New Roman" w:hAnsi="Times New Roman" w:cs="Times New Roman"/>
          <w:sz w:val="28"/>
          <w:szCs w:val="28"/>
        </w:rPr>
        <w:t>Фадеев</w:t>
      </w:r>
      <w:r w:rsidRPr="00636DC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36DC2">
        <w:rPr>
          <w:rFonts w:ascii="Times New Roman" w:hAnsi="Times New Roman" w:cs="Times New Roman"/>
          <w:sz w:val="28"/>
          <w:szCs w:val="28"/>
        </w:rPr>
        <w:t>А</w:t>
      </w:r>
      <w:r w:rsidRPr="00636DC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36DC2">
        <w:rPr>
          <w:rFonts w:ascii="Times New Roman" w:hAnsi="Times New Roman" w:cs="Times New Roman"/>
          <w:sz w:val="28"/>
          <w:szCs w:val="28"/>
        </w:rPr>
        <w:t>Б</w:t>
      </w:r>
      <w:r w:rsidRPr="00636DC2">
        <w:rPr>
          <w:rFonts w:ascii="Times New Roman" w:hAnsi="Times New Roman" w:cs="Times New Roman"/>
          <w:sz w:val="28"/>
          <w:szCs w:val="28"/>
          <w:lang w:val="en-US"/>
        </w:rPr>
        <w:t xml:space="preserve">., </w:t>
      </w:r>
      <w:r w:rsidRPr="00636DC2">
        <w:rPr>
          <w:rFonts w:ascii="Times New Roman" w:hAnsi="Times New Roman" w:cs="Times New Roman"/>
          <w:sz w:val="28"/>
          <w:szCs w:val="28"/>
        </w:rPr>
        <w:t>Репина</w:t>
      </w:r>
      <w:r w:rsidRPr="00636DC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36DC2">
        <w:rPr>
          <w:rFonts w:ascii="Times New Roman" w:hAnsi="Times New Roman" w:cs="Times New Roman"/>
          <w:sz w:val="28"/>
          <w:szCs w:val="28"/>
        </w:rPr>
        <w:t>П</w:t>
      </w:r>
      <w:r w:rsidRPr="00636DC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36DC2">
        <w:rPr>
          <w:rFonts w:ascii="Times New Roman" w:hAnsi="Times New Roman" w:cs="Times New Roman"/>
          <w:sz w:val="28"/>
          <w:szCs w:val="28"/>
        </w:rPr>
        <w:t>И</w:t>
      </w:r>
      <w:r w:rsidRPr="00636DC2">
        <w:rPr>
          <w:rFonts w:ascii="Times New Roman" w:hAnsi="Times New Roman" w:cs="Times New Roman"/>
          <w:sz w:val="28"/>
          <w:szCs w:val="28"/>
          <w:lang w:val="en-US"/>
        </w:rPr>
        <w:t xml:space="preserve">., </w:t>
      </w:r>
      <w:proofErr w:type="spellStart"/>
      <w:r w:rsidRPr="00636DC2">
        <w:rPr>
          <w:rFonts w:ascii="Times New Roman" w:hAnsi="Times New Roman" w:cs="Times New Roman"/>
          <w:sz w:val="28"/>
          <w:szCs w:val="28"/>
        </w:rPr>
        <w:t>Глыбин</w:t>
      </w:r>
      <w:proofErr w:type="spellEnd"/>
      <w:r w:rsidRPr="00636DC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36DC2">
        <w:rPr>
          <w:rFonts w:ascii="Times New Roman" w:hAnsi="Times New Roman" w:cs="Times New Roman"/>
          <w:sz w:val="28"/>
          <w:szCs w:val="28"/>
        </w:rPr>
        <w:t>Л</w:t>
      </w:r>
      <w:r w:rsidRPr="00636DC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36DC2">
        <w:rPr>
          <w:rFonts w:ascii="Times New Roman" w:hAnsi="Times New Roman" w:cs="Times New Roman"/>
          <w:sz w:val="28"/>
          <w:szCs w:val="28"/>
        </w:rPr>
        <w:t>А</w:t>
      </w:r>
      <w:r w:rsidRPr="00636DC2">
        <w:rPr>
          <w:rFonts w:ascii="Times New Roman" w:hAnsi="Times New Roman" w:cs="Times New Roman"/>
          <w:sz w:val="28"/>
          <w:szCs w:val="28"/>
          <w:lang w:val="en-US"/>
        </w:rPr>
        <w:t xml:space="preserve">., </w:t>
      </w:r>
      <w:r w:rsidRPr="00636DC2">
        <w:rPr>
          <w:rFonts w:ascii="Times New Roman" w:hAnsi="Times New Roman" w:cs="Times New Roman"/>
          <w:sz w:val="28"/>
          <w:szCs w:val="28"/>
        </w:rPr>
        <w:t>Шашкин</w:t>
      </w:r>
      <w:r w:rsidRPr="00636DC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636DC2">
        <w:rPr>
          <w:rFonts w:ascii="Times New Roman" w:hAnsi="Times New Roman" w:cs="Times New Roman"/>
          <w:sz w:val="28"/>
          <w:szCs w:val="28"/>
        </w:rPr>
        <w:t>К</w:t>
      </w:r>
      <w:r w:rsidRPr="00636DC2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636DC2">
        <w:rPr>
          <w:rFonts w:ascii="Times New Roman" w:hAnsi="Times New Roman" w:cs="Times New Roman"/>
          <w:sz w:val="28"/>
          <w:szCs w:val="28"/>
        </w:rPr>
        <w:t>Г</w:t>
      </w:r>
      <w:r w:rsidRPr="00636DC2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636DC2">
        <w:rPr>
          <w:rFonts w:ascii="Times New Roman" w:hAnsi="Times New Roman" w:cs="Times New Roman"/>
          <w:sz w:val="28"/>
          <w:szCs w:val="28"/>
        </w:rPr>
        <w:t>ГЕОМЕХАНИКА</w:t>
      </w:r>
      <w:r w:rsidRPr="00636DC2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636DC2">
        <w:rPr>
          <w:rFonts w:ascii="Times New Roman" w:hAnsi="Times New Roman" w:cs="Times New Roman"/>
          <w:sz w:val="28"/>
          <w:szCs w:val="28"/>
        </w:rPr>
        <w:t xml:space="preserve">Версия 4.0. Программа численного моделирования задач </w:t>
      </w:r>
      <w:proofErr w:type="spellStart"/>
      <w:r w:rsidRPr="00636DC2">
        <w:rPr>
          <w:rFonts w:ascii="Times New Roman" w:hAnsi="Times New Roman" w:cs="Times New Roman"/>
          <w:sz w:val="28"/>
          <w:szCs w:val="28"/>
        </w:rPr>
        <w:t>геомеханики</w:t>
      </w:r>
      <w:proofErr w:type="spellEnd"/>
      <w:r w:rsidRPr="00636DC2">
        <w:rPr>
          <w:rFonts w:ascii="Times New Roman" w:hAnsi="Times New Roman" w:cs="Times New Roman"/>
          <w:sz w:val="28"/>
          <w:szCs w:val="28"/>
        </w:rPr>
        <w:t xml:space="preserve"> в плоской упругопластической постановке. - </w:t>
      </w:r>
      <w:proofErr w:type="spellStart"/>
      <w:r w:rsidRPr="00636DC2">
        <w:rPr>
          <w:rFonts w:ascii="Times New Roman" w:hAnsi="Times New Roman" w:cs="Times New Roman"/>
          <w:sz w:val="28"/>
          <w:szCs w:val="28"/>
        </w:rPr>
        <w:t>С.Петербург</w:t>
      </w:r>
      <w:proofErr w:type="spellEnd"/>
      <w:r w:rsidRPr="00636DC2">
        <w:rPr>
          <w:rFonts w:ascii="Times New Roman" w:hAnsi="Times New Roman" w:cs="Times New Roman"/>
          <w:sz w:val="28"/>
          <w:szCs w:val="28"/>
        </w:rPr>
        <w:t>, 2000. – 45 с.</w:t>
      </w:r>
    </w:p>
    <w:sectPr w:rsidR="00503591" w:rsidRPr="00636D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DC2"/>
    <w:rsid w:val="00503591"/>
    <w:rsid w:val="00636DC2"/>
    <w:rsid w:val="0090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6D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36D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2020-03-26T14:58:00Z</dcterms:created>
  <dcterms:modified xsi:type="dcterms:W3CDTF">2020-03-26T15:09:00Z</dcterms:modified>
</cp:coreProperties>
</file>